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06B" w:rsidRDefault="0048206B" w:rsidP="004A55AC">
      <w:pPr>
        <w:jc w:val="center"/>
        <w:rPr>
          <w:b/>
        </w:rPr>
      </w:pPr>
    </w:p>
    <w:p w:rsidR="002A242D" w:rsidRPr="004A55AC" w:rsidRDefault="00E821EB" w:rsidP="004A55AC">
      <w:pPr>
        <w:jc w:val="center"/>
        <w:rPr>
          <w:b/>
        </w:rPr>
      </w:pPr>
      <w:r w:rsidRPr="004A55AC">
        <w:rPr>
          <w:b/>
        </w:rPr>
        <w:t xml:space="preserve">KOREKTA OGŁOSZENIA DO PRZETARGU NR </w:t>
      </w:r>
      <w:r w:rsidR="00956A3C" w:rsidRPr="004A55AC">
        <w:rPr>
          <w:b/>
        </w:rPr>
        <w:t>2200002115 - REMONT SIECI P.POŻ.</w:t>
      </w:r>
    </w:p>
    <w:p w:rsidR="0048206B" w:rsidRDefault="0048206B" w:rsidP="00A211A2">
      <w:pPr>
        <w:pStyle w:val="Akapitzlist"/>
        <w:numPr>
          <w:ilvl w:val="0"/>
          <w:numId w:val="3"/>
        </w:numPr>
      </w:pPr>
      <w:r>
        <w:t>Pkt. 5, 6 i 7 Ogłoszenia otrzymują następujące brzmienie:</w:t>
      </w:r>
    </w:p>
    <w:p w:rsidR="0048206B" w:rsidRDefault="0048206B" w:rsidP="0048206B">
      <w:pPr>
        <w:spacing w:after="0" w:line="276" w:lineRule="auto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„ 5.</w:t>
      </w:r>
      <w:r w:rsidRPr="00F05499">
        <w:rPr>
          <w:color w:val="000000" w:themeColor="text1"/>
        </w:rPr>
        <w:t xml:space="preserve">Termin składania ofert:  </w:t>
      </w:r>
      <w:r w:rsidRPr="00F05499">
        <w:rPr>
          <w:b/>
          <w:color w:val="000000" w:themeColor="text1"/>
        </w:rPr>
        <w:t xml:space="preserve">do </w:t>
      </w:r>
      <w:r w:rsidR="00986CDA">
        <w:rPr>
          <w:b/>
          <w:color w:val="000000" w:themeColor="text1"/>
        </w:rPr>
        <w:t>20</w:t>
      </w:r>
      <w:r>
        <w:rPr>
          <w:b/>
          <w:color w:val="000000" w:themeColor="text1"/>
        </w:rPr>
        <w:t>.08</w:t>
      </w:r>
      <w:r w:rsidRPr="00F05499">
        <w:rPr>
          <w:b/>
          <w:color w:val="000000" w:themeColor="text1"/>
        </w:rPr>
        <w:t>. 2019 r.</w:t>
      </w:r>
      <w:r w:rsidRPr="00F05499">
        <w:rPr>
          <w:color w:val="000000" w:themeColor="text1"/>
        </w:rPr>
        <w:t xml:space="preserve"> do godz. 12</w:t>
      </w:r>
      <w:r w:rsidRPr="00F05499">
        <w:rPr>
          <w:b/>
          <w:color w:val="000000" w:themeColor="text1"/>
          <w:vertAlign w:val="superscript"/>
        </w:rPr>
        <w:t xml:space="preserve"> 00</w:t>
      </w:r>
      <w:r w:rsidRPr="00F05499">
        <w:rPr>
          <w:b/>
          <w:color w:val="000000" w:themeColor="text1"/>
        </w:rPr>
        <w:t>.</w:t>
      </w:r>
    </w:p>
    <w:p w:rsidR="0048206B" w:rsidRPr="0048206B" w:rsidRDefault="0048206B" w:rsidP="0048206B">
      <w:pPr>
        <w:spacing w:after="0" w:line="276" w:lineRule="auto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 xml:space="preserve"> 6. </w:t>
      </w:r>
      <w:r w:rsidRPr="0048206B">
        <w:rPr>
          <w:color w:val="000000" w:themeColor="text1"/>
        </w:rPr>
        <w:t xml:space="preserve">Wewnętrzny termin otwarcia ofert </w:t>
      </w:r>
      <w:r w:rsidR="00986CDA">
        <w:rPr>
          <w:b/>
          <w:color w:val="000000" w:themeColor="text1"/>
        </w:rPr>
        <w:t>20</w:t>
      </w:r>
      <w:r w:rsidRPr="0048206B">
        <w:rPr>
          <w:b/>
          <w:color w:val="000000" w:themeColor="text1"/>
        </w:rPr>
        <w:t>.08. 2019 r.</w:t>
      </w:r>
      <w:r w:rsidRPr="0048206B">
        <w:rPr>
          <w:color w:val="000000" w:themeColor="text1"/>
        </w:rPr>
        <w:t xml:space="preserve"> do godz. 12</w:t>
      </w:r>
      <w:r w:rsidRPr="0048206B">
        <w:rPr>
          <w:b/>
          <w:color w:val="000000" w:themeColor="text1"/>
          <w:vertAlign w:val="superscript"/>
        </w:rPr>
        <w:t xml:space="preserve"> 30</w:t>
      </w:r>
      <w:r w:rsidRPr="0048206B">
        <w:rPr>
          <w:b/>
          <w:color w:val="000000" w:themeColor="text1"/>
        </w:rPr>
        <w:t>.</w:t>
      </w:r>
    </w:p>
    <w:p w:rsidR="0048206B" w:rsidRPr="00F05499" w:rsidRDefault="0048206B" w:rsidP="0048206B">
      <w:pPr>
        <w:spacing w:after="0" w:line="276" w:lineRule="auto"/>
        <w:ind w:left="567" w:hanging="141"/>
        <w:jc w:val="both"/>
        <w:rPr>
          <w:color w:val="000000" w:themeColor="text1"/>
        </w:rPr>
      </w:pPr>
      <w:r>
        <w:rPr>
          <w:color w:val="000000" w:themeColor="text1"/>
        </w:rPr>
        <w:t xml:space="preserve">7. </w:t>
      </w:r>
      <w:r w:rsidRPr="00F05499">
        <w:rPr>
          <w:color w:val="000000" w:themeColor="text1"/>
        </w:rPr>
        <w:t>Ofertę należy umieścić w kopercie zabezpieczając jej nienaruszalność do terminu otwarcia ofert. Koperta powinna być zaadresowana wg poniższego wzoru:</w:t>
      </w:r>
    </w:p>
    <w:p w:rsidR="0048206B" w:rsidRPr="00F05499" w:rsidRDefault="0048206B" w:rsidP="0048206B">
      <w:pPr>
        <w:spacing w:line="276" w:lineRule="auto"/>
        <w:ind w:left="360"/>
        <w:contextualSpacing/>
        <w:jc w:val="center"/>
        <w:rPr>
          <w:rFonts w:eastAsia="Calibri"/>
          <w:b/>
          <w:color w:val="000000" w:themeColor="text1"/>
        </w:rPr>
      </w:pPr>
      <w:r w:rsidRPr="00F05499">
        <w:rPr>
          <w:rFonts w:eastAsia="Calibri"/>
          <w:b/>
          <w:color w:val="000000" w:themeColor="text1"/>
        </w:rPr>
        <w:t>BIURO ZAKUPÓW MATERIAŁÓW I USŁUG Enea Połaniec S.A.</w:t>
      </w:r>
    </w:p>
    <w:p w:rsidR="0048206B" w:rsidRPr="00F05499" w:rsidRDefault="0048206B" w:rsidP="0048206B">
      <w:pPr>
        <w:spacing w:after="0" w:line="276" w:lineRule="auto"/>
        <w:jc w:val="center"/>
        <w:rPr>
          <w:rFonts w:eastAsia="Times" w:cs="Verdana"/>
          <w:b/>
          <w:color w:val="000000" w:themeColor="text1"/>
        </w:rPr>
      </w:pPr>
      <w:r w:rsidRPr="00F05499">
        <w:rPr>
          <w:rFonts w:eastAsia="Times" w:cs="Verdana"/>
          <w:i/>
          <w:color w:val="000000" w:themeColor="text1"/>
        </w:rPr>
        <w:t>z opisem</w:t>
      </w:r>
      <w:r w:rsidRPr="00F05499">
        <w:rPr>
          <w:rFonts w:eastAsia="Times" w:cs="Verdana"/>
          <w:color w:val="000000" w:themeColor="text1"/>
        </w:rPr>
        <w:t>:</w:t>
      </w:r>
      <w:r w:rsidRPr="00F05499">
        <w:rPr>
          <w:rFonts w:eastAsia="Times" w:cs="Verdana"/>
          <w:b/>
          <w:color w:val="000000" w:themeColor="text1"/>
        </w:rPr>
        <w:t xml:space="preserve"> </w:t>
      </w:r>
    </w:p>
    <w:p w:rsidR="0048206B" w:rsidRPr="00F05499" w:rsidRDefault="0048206B" w:rsidP="0048206B">
      <w:pPr>
        <w:spacing w:line="276" w:lineRule="auto"/>
        <w:ind w:left="360" w:hanging="76"/>
        <w:jc w:val="center"/>
        <w:rPr>
          <w:b/>
          <w:color w:val="000000" w:themeColor="text1"/>
        </w:rPr>
      </w:pPr>
      <w:r w:rsidRPr="00F05499">
        <w:rPr>
          <w:rFonts w:eastAsia="Times" w:cs="Verdana,Bold"/>
          <w:b/>
          <w:bCs/>
          <w:color w:val="000000" w:themeColor="text1"/>
        </w:rPr>
        <w:t>„</w:t>
      </w:r>
      <w:r w:rsidRPr="00F05499">
        <w:rPr>
          <w:b/>
          <w:color w:val="000000" w:themeColor="text1"/>
        </w:rPr>
        <w:t xml:space="preserve">Oferta w przetargu na </w:t>
      </w:r>
      <w:r w:rsidRPr="00E67C7D">
        <w:rPr>
          <w:rFonts w:eastAsia="Calibri"/>
          <w:b/>
          <w:color w:val="000000" w:themeColor="text1"/>
        </w:rPr>
        <w:t>wykonanie</w:t>
      </w:r>
      <w:r w:rsidR="004711C3">
        <w:rPr>
          <w:rFonts w:eastAsia="Calibri"/>
          <w:b/>
          <w:color w:val="000000" w:themeColor="text1"/>
          <w:u w:val="single"/>
        </w:rPr>
        <w:t xml:space="preserve"> remontu sieci p.poż. </w:t>
      </w:r>
      <w:r w:rsidRPr="00F05499">
        <w:rPr>
          <w:b/>
          <w:color w:val="000000" w:themeColor="text1"/>
        </w:rPr>
        <w:t>w Enea Połaniec S.A</w:t>
      </w:r>
      <w:r w:rsidRPr="00F05499">
        <w:rPr>
          <w:rFonts w:cstheme="minorHAnsi"/>
          <w:b/>
          <w:color w:val="000000" w:themeColor="text1"/>
        </w:rPr>
        <w:t>.</w:t>
      </w:r>
      <w:r w:rsidRPr="00F05499">
        <w:rPr>
          <w:b/>
          <w:color w:val="000000" w:themeColor="text1"/>
        </w:rPr>
        <w:t>”</w:t>
      </w:r>
    </w:p>
    <w:p w:rsidR="0048206B" w:rsidRPr="00F05499" w:rsidRDefault="0048206B" w:rsidP="0048206B">
      <w:pPr>
        <w:spacing w:line="276" w:lineRule="auto"/>
        <w:ind w:left="360" w:right="72"/>
        <w:contextualSpacing/>
        <w:jc w:val="center"/>
        <w:rPr>
          <w:rFonts w:eastAsia="Calibri"/>
          <w:b/>
          <w:color w:val="000000" w:themeColor="text1"/>
        </w:rPr>
      </w:pPr>
      <w:r w:rsidRPr="00F05499">
        <w:rPr>
          <w:rFonts w:eastAsia="Calibri"/>
          <w:b/>
          <w:color w:val="000000" w:themeColor="text1"/>
        </w:rPr>
        <w:t>Nie otwierać przed godz. 12</w:t>
      </w:r>
      <w:r w:rsidRPr="00F05499">
        <w:rPr>
          <w:rFonts w:eastAsia="Calibri"/>
          <w:b/>
          <w:color w:val="000000" w:themeColor="text1"/>
          <w:vertAlign w:val="superscript"/>
        </w:rPr>
        <w:t>30</w:t>
      </w:r>
      <w:r w:rsidRPr="00F05499">
        <w:rPr>
          <w:rFonts w:eastAsia="Calibri"/>
          <w:b/>
          <w:color w:val="000000" w:themeColor="text1"/>
        </w:rPr>
        <w:t xml:space="preserve"> w dniu  </w:t>
      </w:r>
      <w:r w:rsidR="00986CDA">
        <w:rPr>
          <w:rFonts w:eastAsia="Calibri"/>
          <w:b/>
          <w:color w:val="000000" w:themeColor="text1"/>
        </w:rPr>
        <w:t>20</w:t>
      </w:r>
      <w:bookmarkStart w:id="0" w:name="_GoBack"/>
      <w:bookmarkEnd w:id="0"/>
      <w:r w:rsidRPr="00F05499">
        <w:rPr>
          <w:rFonts w:eastAsia="Calibri"/>
          <w:b/>
          <w:color w:val="000000" w:themeColor="text1"/>
        </w:rPr>
        <w:t>.0</w:t>
      </w:r>
      <w:r>
        <w:rPr>
          <w:rFonts w:eastAsia="Calibri"/>
          <w:b/>
          <w:color w:val="000000" w:themeColor="text1"/>
        </w:rPr>
        <w:t>8</w:t>
      </w:r>
      <w:r w:rsidRPr="00F05499">
        <w:rPr>
          <w:rFonts w:eastAsia="Calibri"/>
          <w:b/>
          <w:color w:val="000000" w:themeColor="text1"/>
        </w:rPr>
        <w:t>.2019 r.</w:t>
      </w:r>
      <w:r>
        <w:rPr>
          <w:rFonts w:eastAsia="Calibri"/>
          <w:b/>
          <w:color w:val="000000" w:themeColor="text1"/>
        </w:rPr>
        <w:t>”</w:t>
      </w:r>
    </w:p>
    <w:p w:rsidR="0048206B" w:rsidRDefault="0048206B" w:rsidP="0048206B">
      <w:pPr>
        <w:pStyle w:val="Akapitzlist"/>
        <w:ind w:left="360"/>
      </w:pPr>
    </w:p>
    <w:p w:rsidR="00E821EB" w:rsidRDefault="00956A3C" w:rsidP="0048206B">
      <w:pPr>
        <w:pStyle w:val="Akapitzlist"/>
        <w:numPr>
          <w:ilvl w:val="0"/>
          <w:numId w:val="3"/>
        </w:numPr>
      </w:pPr>
      <w:r>
        <w:t xml:space="preserve">W </w:t>
      </w:r>
      <w:r w:rsidR="00E821EB">
        <w:t>Załącznik</w:t>
      </w:r>
      <w:r>
        <w:t xml:space="preserve">u </w:t>
      </w:r>
      <w:r w:rsidR="00E821EB">
        <w:t>nr 1 do Ogłoszenia</w:t>
      </w:r>
      <w:r w:rsidR="00A211A2">
        <w:t>:</w:t>
      </w:r>
      <w:r w:rsidR="00E821EB">
        <w:t xml:space="preserve"> </w:t>
      </w:r>
    </w:p>
    <w:p w:rsidR="00E821EB" w:rsidRDefault="00E821EB" w:rsidP="0048206B">
      <w:pPr>
        <w:pStyle w:val="Akapitzlist"/>
        <w:numPr>
          <w:ilvl w:val="1"/>
          <w:numId w:val="6"/>
        </w:numPr>
      </w:pPr>
      <w:r>
        <w:t>Pkt. 4.4. otrzymuje brzmienie:</w:t>
      </w:r>
    </w:p>
    <w:p w:rsidR="00E821EB" w:rsidRPr="00F05499" w:rsidRDefault="00E821EB" w:rsidP="00E821EB">
      <w:pPr>
        <w:widowControl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ahoma,Bold" w:cs="Tahoma,Bold"/>
          <w:bCs/>
          <w:color w:val="000000" w:themeColor="text1"/>
        </w:rPr>
      </w:pPr>
      <w:r>
        <w:rPr>
          <w:rFonts w:eastAsia="Tahoma,Bold" w:cs="Tahoma,Bold"/>
          <w:bCs/>
          <w:color w:val="000000" w:themeColor="text1"/>
        </w:rPr>
        <w:t>„</w:t>
      </w:r>
      <w:r w:rsidRPr="00F05499">
        <w:rPr>
          <w:rFonts w:eastAsia="Tahoma,Bold" w:cs="Tahoma,Bold"/>
          <w:bCs/>
          <w:color w:val="000000" w:themeColor="text1"/>
        </w:rPr>
        <w:t xml:space="preserve">Oświadczenie o profilu działalności zbliżonym do będącego przedmiotem przetargu, realizowanym o wartości sprzedaży usług nie niższej niż </w:t>
      </w:r>
      <w:r>
        <w:rPr>
          <w:rFonts w:eastAsia="Tahoma,Bold" w:cs="Tahoma,Bold"/>
          <w:bCs/>
          <w:color w:val="000000" w:themeColor="text1"/>
        </w:rPr>
        <w:t xml:space="preserve"> 500 000 </w:t>
      </w:r>
      <w:r w:rsidRPr="00F05499">
        <w:rPr>
          <w:rFonts w:eastAsia="Tahoma,Bold" w:cs="Tahoma,Bold"/>
          <w:bCs/>
          <w:color w:val="000000" w:themeColor="text1"/>
        </w:rPr>
        <w:t>zł   netto rocznie</w:t>
      </w:r>
      <w:r>
        <w:rPr>
          <w:rFonts w:eastAsia="Tahoma,Bold" w:cs="Tahoma,Bold"/>
          <w:bCs/>
          <w:color w:val="000000" w:themeColor="text1"/>
        </w:rPr>
        <w:t>”</w:t>
      </w:r>
      <w:r w:rsidRPr="00F05499">
        <w:rPr>
          <w:rFonts w:eastAsia="Tahoma,Bold" w:cs="Tahoma,Bold"/>
          <w:bCs/>
          <w:color w:val="000000" w:themeColor="text1"/>
        </w:rPr>
        <w:t xml:space="preserve">. </w:t>
      </w:r>
    </w:p>
    <w:p w:rsidR="00E821EB" w:rsidRDefault="00E821EB"/>
    <w:p w:rsidR="00A211A2" w:rsidRDefault="00A211A2" w:rsidP="0048206B">
      <w:pPr>
        <w:pStyle w:val="Akapitzlist"/>
        <w:numPr>
          <w:ilvl w:val="1"/>
          <w:numId w:val="6"/>
        </w:numPr>
      </w:pPr>
      <w:r>
        <w:t>Pkt. 4.5. otrzymuje brzmienie:</w:t>
      </w:r>
    </w:p>
    <w:p w:rsidR="00A211A2" w:rsidRDefault="00A211A2" w:rsidP="00A211A2">
      <w:pPr>
        <w:jc w:val="both"/>
      </w:pPr>
      <w:r>
        <w:rPr>
          <w:rFonts w:eastAsia="Tahoma,Bold" w:cs="Tahoma,Bold"/>
          <w:bCs/>
          <w:color w:val="000000" w:themeColor="text1"/>
        </w:rPr>
        <w:t>„</w:t>
      </w:r>
      <w:r w:rsidRPr="00A211A2">
        <w:rPr>
          <w:rFonts w:eastAsia="Tahoma,Bold" w:cs="Tahoma,Bold"/>
          <w:bCs/>
          <w:color w:val="000000" w:themeColor="text1"/>
        </w:rPr>
        <w:t>Referencje dla wykonanych usług o profilu zbliżonym do usług będą</w:t>
      </w:r>
      <w:r w:rsidR="00C70823">
        <w:rPr>
          <w:rFonts w:eastAsia="Tahoma,Bold" w:cs="Tahoma,Bold"/>
          <w:bCs/>
          <w:color w:val="000000" w:themeColor="text1"/>
        </w:rPr>
        <w:t>cych przedmiotem przetargu (w </w:t>
      </w:r>
      <w:r w:rsidRPr="00A211A2">
        <w:rPr>
          <w:rFonts w:eastAsia="Tahoma,Bold" w:cs="Tahoma,Bold"/>
          <w:bCs/>
          <w:color w:val="000000" w:themeColor="text1"/>
        </w:rPr>
        <w:t>czynn</w:t>
      </w:r>
      <w:r>
        <w:rPr>
          <w:rFonts w:eastAsia="Tahoma,Bold" w:cs="Tahoma,Bold"/>
          <w:bCs/>
          <w:color w:val="000000" w:themeColor="text1"/>
        </w:rPr>
        <w:t xml:space="preserve">ych  obiektach  przemysłowych), </w:t>
      </w:r>
      <w:r w:rsidRPr="00A211A2">
        <w:rPr>
          <w:rFonts w:eastAsia="Tahoma,Bold" w:cs="Tahoma,Bold"/>
          <w:bCs/>
          <w:color w:val="000000" w:themeColor="text1"/>
        </w:rPr>
        <w:t>potwierdzające posiadanie przez oferenta co najmniej 3-letniego doświadczenia, poświadczone co najmniej 3- listami referencyjnymi, (które zawierają kwoty z umów) dla realizowanych usług o wartości łącznej nie niższej niż 200 000 zł netto</w:t>
      </w:r>
      <w:r>
        <w:rPr>
          <w:rFonts w:eastAsia="Tahoma,Bold" w:cs="Tahoma,Bold"/>
          <w:bCs/>
          <w:color w:val="000000" w:themeColor="text1"/>
        </w:rPr>
        <w:t>.</w:t>
      </w:r>
    </w:p>
    <w:p w:rsidR="005A1654" w:rsidRDefault="005A1654" w:rsidP="005A1654">
      <w:pPr>
        <w:pStyle w:val="Akapitzlist"/>
        <w:ind w:left="792"/>
      </w:pPr>
    </w:p>
    <w:p w:rsidR="004A55AC" w:rsidRDefault="004A55AC" w:rsidP="004A55AC">
      <w:pPr>
        <w:pStyle w:val="Akapitzlist"/>
        <w:ind w:left="360"/>
      </w:pPr>
    </w:p>
    <w:p w:rsidR="004A55AC" w:rsidRDefault="004A55AC" w:rsidP="004A55AC">
      <w:pPr>
        <w:pStyle w:val="Akapitzlist"/>
        <w:numPr>
          <w:ilvl w:val="1"/>
          <w:numId w:val="4"/>
        </w:numPr>
      </w:pPr>
      <w:r>
        <w:t>Pkt. 4.9.13 otrzymuje brzmienie:</w:t>
      </w:r>
    </w:p>
    <w:p w:rsidR="004A55AC" w:rsidRPr="00F05499" w:rsidRDefault="004A55AC" w:rsidP="004A55AC">
      <w:pPr>
        <w:widowControl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ahoma,Bold" w:cs="Tahoma,Bold"/>
          <w:bCs/>
          <w:color w:val="000000" w:themeColor="text1"/>
        </w:rPr>
      </w:pPr>
      <w:r>
        <w:rPr>
          <w:rFonts w:eastAsia="Tahoma,Bold" w:cs="Tahoma,Bold"/>
          <w:bCs/>
          <w:color w:val="000000" w:themeColor="text1"/>
        </w:rPr>
        <w:t>„</w:t>
      </w:r>
      <w:r w:rsidRPr="00F05499">
        <w:rPr>
          <w:rFonts w:eastAsia="Tahoma,Bold" w:cs="Tahoma,Bold"/>
          <w:bCs/>
          <w:color w:val="000000" w:themeColor="text1"/>
        </w:rPr>
        <w:t>O zdolności kredytowej pozwalającej na zaciągnięcie zobow</w:t>
      </w:r>
      <w:r>
        <w:rPr>
          <w:rFonts w:eastAsia="Tahoma,Bold" w:cs="Tahoma,Bold"/>
          <w:bCs/>
          <w:color w:val="000000" w:themeColor="text1"/>
        </w:rPr>
        <w:t>iązania o wartości co najmniej 200 000 </w:t>
      </w:r>
      <w:r w:rsidRPr="00F05499">
        <w:rPr>
          <w:rFonts w:eastAsia="Tahoma,Bold" w:cs="Tahoma,Bold"/>
          <w:bCs/>
          <w:color w:val="000000" w:themeColor="text1"/>
        </w:rPr>
        <w:t>zł.</w:t>
      </w:r>
    </w:p>
    <w:p w:rsidR="004A55AC" w:rsidRDefault="004A55AC" w:rsidP="004A55AC">
      <w:pPr>
        <w:pStyle w:val="Akapitzlist"/>
        <w:ind w:left="792"/>
      </w:pPr>
    </w:p>
    <w:p w:rsidR="00E821EB" w:rsidRDefault="00E821EB" w:rsidP="004A55AC">
      <w:pPr>
        <w:pStyle w:val="Akapitzlist"/>
        <w:numPr>
          <w:ilvl w:val="1"/>
          <w:numId w:val="4"/>
        </w:numPr>
      </w:pPr>
      <w:r>
        <w:t>Pkt. 4.9.16 otrzymuje brzmienie:</w:t>
      </w:r>
    </w:p>
    <w:p w:rsidR="00E821EB" w:rsidRPr="00F05499" w:rsidRDefault="00E821EB" w:rsidP="00E821EB">
      <w:pPr>
        <w:widowControl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Tahoma,Bold" w:cs="Tahoma,Bold"/>
          <w:bCs/>
          <w:color w:val="000000" w:themeColor="text1"/>
        </w:rPr>
      </w:pPr>
      <w:r>
        <w:rPr>
          <w:rFonts w:eastAsia="Tahoma,Bold" w:cs="Tahoma,Bold"/>
          <w:bCs/>
          <w:color w:val="000000" w:themeColor="text1"/>
        </w:rPr>
        <w:t>„</w:t>
      </w:r>
      <w:r w:rsidRPr="00F05499">
        <w:rPr>
          <w:rFonts w:eastAsia="Tahoma,Bold" w:cs="Tahoma,Bold"/>
          <w:bCs/>
          <w:color w:val="000000" w:themeColor="text1"/>
        </w:rPr>
        <w:t xml:space="preserve">o posiadaniu ubezpieczenia od Odpowiedzialności Cywilnej w zakresie prowadzonej działalności związanej z przedmiotem zamówienia zgodnie z wymaganiami Zamawiającego Ważne polisę OC na kwotę nie niższą niż 1.000.000 zł (słownie: </w:t>
      </w:r>
      <w:r>
        <w:rPr>
          <w:rFonts w:eastAsia="Tahoma,Bold" w:cs="Tahoma,Bold"/>
          <w:bCs/>
          <w:color w:val="000000" w:themeColor="text1"/>
        </w:rPr>
        <w:t>jeden milion</w:t>
      </w:r>
      <w:r w:rsidRPr="00F05499">
        <w:rPr>
          <w:rFonts w:eastAsia="Tahoma,Bold" w:cs="Tahoma,Bold"/>
          <w:bCs/>
          <w:color w:val="000000" w:themeColor="text1"/>
        </w:rPr>
        <w:t xml:space="preserve"> złotych) /poza polisami obowiązkowymi OC/ lub oświadczenie, że oferent będzie posiadał taką polisę przez cały okres wykonania robót/świadczenia usług,</w:t>
      </w:r>
      <w:r>
        <w:rPr>
          <w:rFonts w:eastAsia="Tahoma,Bold" w:cs="Tahoma,Bold"/>
          <w:bCs/>
          <w:color w:val="000000" w:themeColor="text1"/>
        </w:rPr>
        <w:t>”</w:t>
      </w:r>
    </w:p>
    <w:p w:rsidR="00E821EB" w:rsidRDefault="00E821EB"/>
    <w:p w:rsidR="00E821EB" w:rsidRDefault="00E821EB"/>
    <w:sectPr w:rsidR="00E821EB" w:rsidSect="00A211A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491137D"/>
    <w:multiLevelType w:val="hybridMultilevel"/>
    <w:tmpl w:val="17CE99F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312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77273E9"/>
    <w:multiLevelType w:val="hybridMultilevel"/>
    <w:tmpl w:val="AC26C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E39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EB"/>
    <w:rsid w:val="00095759"/>
    <w:rsid w:val="002954AC"/>
    <w:rsid w:val="004711C3"/>
    <w:rsid w:val="0048206B"/>
    <w:rsid w:val="004A55AC"/>
    <w:rsid w:val="004B6DAC"/>
    <w:rsid w:val="005361AB"/>
    <w:rsid w:val="00575FD7"/>
    <w:rsid w:val="005A1654"/>
    <w:rsid w:val="005D3F54"/>
    <w:rsid w:val="005F4CC8"/>
    <w:rsid w:val="00661CC4"/>
    <w:rsid w:val="006E54EF"/>
    <w:rsid w:val="0071539D"/>
    <w:rsid w:val="00722D5C"/>
    <w:rsid w:val="007E1519"/>
    <w:rsid w:val="00850B46"/>
    <w:rsid w:val="00956A3C"/>
    <w:rsid w:val="00986CDA"/>
    <w:rsid w:val="009E787C"/>
    <w:rsid w:val="009E7D9A"/>
    <w:rsid w:val="00A2078B"/>
    <w:rsid w:val="00A211A2"/>
    <w:rsid w:val="00A82543"/>
    <w:rsid w:val="00AC193D"/>
    <w:rsid w:val="00AC2B8F"/>
    <w:rsid w:val="00B15FF0"/>
    <w:rsid w:val="00BA3BBC"/>
    <w:rsid w:val="00BA7D18"/>
    <w:rsid w:val="00BC03A8"/>
    <w:rsid w:val="00C47E68"/>
    <w:rsid w:val="00C70823"/>
    <w:rsid w:val="00C86F01"/>
    <w:rsid w:val="00D603D2"/>
    <w:rsid w:val="00DA7F24"/>
    <w:rsid w:val="00E1343D"/>
    <w:rsid w:val="00E33973"/>
    <w:rsid w:val="00E37BD6"/>
    <w:rsid w:val="00E821EB"/>
    <w:rsid w:val="00FB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D48D"/>
  <w15:chartTrackingRefBased/>
  <w15:docId w15:val="{9B582BC9-08B4-4D05-960C-E0802222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Pietrzyk Janusz</dc:creator>
  <cp:keywords/>
  <dc:description/>
  <cp:lastModifiedBy>Pietrzyk Janusz</cp:lastModifiedBy>
  <cp:revision>4</cp:revision>
  <dcterms:created xsi:type="dcterms:W3CDTF">2019-08-09T10:58:00Z</dcterms:created>
  <dcterms:modified xsi:type="dcterms:W3CDTF">2019-08-09T11:00:00Z</dcterms:modified>
</cp:coreProperties>
</file>